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22" w:rsidRDefault="00C67EB1" w:rsidP="00C67EB1">
      <w:pPr>
        <w:jc w:val="center"/>
        <w:rPr>
          <w:rFonts w:ascii="Times New Roman" w:hAnsi="Times New Roman" w:cs="Times New Roman"/>
          <w:b/>
          <w:color w:val="000000"/>
          <w:sz w:val="27"/>
          <w:szCs w:val="27"/>
          <w:lang w:val="vi-VN"/>
        </w:rPr>
      </w:pPr>
      <w:r w:rsidRPr="00646D89">
        <w:rPr>
          <w:rFonts w:ascii="Times New Roman" w:hAnsi="Times New Roman" w:cs="Times New Roman"/>
          <w:b/>
          <w:bCs/>
          <w:sz w:val="26"/>
          <w:szCs w:val="26"/>
        </w:rPr>
        <w:t xml:space="preserve">VỊ TRÍ </w:t>
      </w:r>
      <w:r>
        <w:rPr>
          <w:rFonts w:ascii="Times New Roman" w:hAnsi="Times New Roman" w:cs="Times New Roman"/>
          <w:b/>
          <w:bCs/>
          <w:sz w:val="26"/>
          <w:szCs w:val="26"/>
        </w:rPr>
        <w:t xml:space="preserve">1: YÊU CẦU TUYỂN DỤNG VỊ TRÍ PHÂN TÍCH NGHIỆP VỤ </w:t>
      </w:r>
      <w:r w:rsidRPr="00E644C5">
        <w:rPr>
          <w:rFonts w:ascii="Times New Roman" w:hAnsi="Times New Roman" w:cs="Times New Roman"/>
          <w:b/>
          <w:color w:val="000000"/>
          <w:sz w:val="27"/>
          <w:szCs w:val="27"/>
          <w:lang w:val="vi-VN"/>
        </w:rPr>
        <w:t>(</w:t>
      </w:r>
      <w:r>
        <w:rPr>
          <w:rFonts w:ascii="Times New Roman" w:hAnsi="Times New Roman" w:cs="Times New Roman"/>
          <w:b/>
          <w:color w:val="000000"/>
          <w:sz w:val="27"/>
          <w:szCs w:val="27"/>
        </w:rPr>
        <w:t>BUSINESS ANALYSIS</w:t>
      </w:r>
      <w:r w:rsidRPr="00E644C5">
        <w:rPr>
          <w:rFonts w:ascii="Times New Roman" w:hAnsi="Times New Roman" w:cs="Times New Roman"/>
          <w:b/>
          <w:color w:val="000000"/>
          <w:sz w:val="27"/>
          <w:szCs w:val="27"/>
          <w:lang w:val="vi-VN"/>
        </w:rPr>
        <w:t>)</w:t>
      </w:r>
    </w:p>
    <w:p w:rsidR="00C67EB1" w:rsidRPr="00430382" w:rsidRDefault="00C67EB1" w:rsidP="00430382">
      <w:pPr>
        <w:tabs>
          <w:tab w:val="left" w:pos="1134"/>
        </w:tabs>
        <w:spacing w:before="120" w:after="120" w:line="240" w:lineRule="auto"/>
        <w:ind w:firstLine="567"/>
        <w:jc w:val="both"/>
        <w:rPr>
          <w:rFonts w:ascii="Times New Roman" w:hAnsi="Times New Roman" w:cs="Times New Roman"/>
          <w:sz w:val="26"/>
          <w:szCs w:val="26"/>
        </w:rPr>
      </w:pPr>
      <w:r w:rsidRPr="00430382">
        <w:rPr>
          <w:rFonts w:ascii="Times New Roman" w:hAnsi="Times New Roman" w:cs="Times New Roman"/>
          <w:sz w:val="26"/>
          <w:szCs w:val="26"/>
        </w:rPr>
        <w:t>Ngân hàng TMCP Đầu tư và Phát triển Việt Nam (BIDV) trân trọng thông báo tuyển dụng cán bộ làm việc tại Trung tâm Ngân hàng số, Trụ sở chính BIDV – 191 Bà Triệu, Hai Bà Trưng, Hà Nội như sau:</w:t>
      </w:r>
    </w:p>
    <w:p w:rsidR="00C67EB1" w:rsidRPr="00430382" w:rsidRDefault="00C67EB1" w:rsidP="00430382">
      <w:pPr>
        <w:tabs>
          <w:tab w:val="left" w:pos="1134"/>
        </w:tabs>
        <w:spacing w:before="120" w:after="120" w:line="240" w:lineRule="auto"/>
        <w:ind w:firstLine="567"/>
        <w:jc w:val="both"/>
        <w:rPr>
          <w:rFonts w:ascii="Times New Roman" w:hAnsi="Times New Roman" w:cs="Times New Roman"/>
          <w:sz w:val="26"/>
          <w:szCs w:val="26"/>
        </w:rPr>
      </w:pPr>
      <w:r w:rsidRPr="00430382">
        <w:rPr>
          <w:rFonts w:ascii="Times New Roman" w:hAnsi="Times New Roman" w:cs="Times New Roman"/>
          <w:sz w:val="26"/>
          <w:szCs w:val="26"/>
        </w:rPr>
        <w:t xml:space="preserve">  </w:t>
      </w:r>
      <w:r w:rsidRPr="00430382">
        <w:rPr>
          <w:rFonts w:ascii="Times New Roman" w:hAnsi="Times New Roman" w:cs="Times New Roman"/>
          <w:b/>
          <w:bCs/>
          <w:spacing w:val="-12"/>
          <w:sz w:val="26"/>
          <w:szCs w:val="26"/>
          <w:lang w:val="pt-BR"/>
        </w:rPr>
        <w:t xml:space="preserve">I. SỐ </w:t>
      </w:r>
      <w:r w:rsidRPr="00430382">
        <w:rPr>
          <w:rFonts w:ascii="Times New Roman" w:hAnsi="Times New Roman" w:cs="Times New Roman"/>
          <w:b/>
          <w:bCs/>
          <w:spacing w:val="-12"/>
          <w:sz w:val="26"/>
          <w:szCs w:val="26"/>
        </w:rPr>
        <w:t>LƯỢNG</w:t>
      </w:r>
      <w:r w:rsidRPr="00430382">
        <w:rPr>
          <w:rFonts w:ascii="Times New Roman" w:hAnsi="Times New Roman" w:cs="Times New Roman"/>
          <w:b/>
          <w:bCs/>
          <w:spacing w:val="-12"/>
          <w:sz w:val="26"/>
          <w:szCs w:val="26"/>
          <w:lang w:val="pt-BR"/>
        </w:rPr>
        <w:t>, VỊ TRÍ TUYỂN DỤNG</w:t>
      </w:r>
    </w:p>
    <w:p w:rsidR="00C67EB1" w:rsidRPr="00430382" w:rsidRDefault="00C67EB1" w:rsidP="00430382">
      <w:pPr>
        <w:tabs>
          <w:tab w:val="left" w:pos="1134"/>
        </w:tabs>
        <w:spacing w:before="120" w:after="120" w:line="240" w:lineRule="auto"/>
        <w:ind w:firstLine="567"/>
        <w:jc w:val="both"/>
        <w:rPr>
          <w:rFonts w:ascii="Times New Roman" w:hAnsi="Times New Roman" w:cs="Times New Roman"/>
          <w:b/>
          <w:spacing w:val="-12"/>
          <w:sz w:val="26"/>
          <w:szCs w:val="26"/>
        </w:rPr>
      </w:pPr>
      <w:r w:rsidRPr="00430382">
        <w:rPr>
          <w:rFonts w:ascii="Times New Roman" w:hAnsi="Times New Roman" w:cs="Times New Roman"/>
          <w:b/>
          <w:sz w:val="26"/>
          <w:szCs w:val="26"/>
        </w:rPr>
        <w:t xml:space="preserve">1. </w:t>
      </w:r>
      <w:r w:rsidRPr="00430382">
        <w:rPr>
          <w:rFonts w:ascii="Times New Roman" w:hAnsi="Times New Roman" w:cs="Times New Roman"/>
          <w:b/>
          <w:bCs/>
          <w:spacing w:val="-12"/>
          <w:sz w:val="26"/>
          <w:szCs w:val="26"/>
        </w:rPr>
        <w:t>Vị</w:t>
      </w:r>
      <w:r w:rsidRPr="00430382">
        <w:rPr>
          <w:rFonts w:ascii="Times New Roman" w:hAnsi="Times New Roman" w:cs="Times New Roman"/>
          <w:b/>
          <w:sz w:val="26"/>
          <w:szCs w:val="26"/>
        </w:rPr>
        <w:t xml:space="preserve"> trí, số lượng</w:t>
      </w:r>
    </w:p>
    <w:p w:rsidR="00C67EB1" w:rsidRPr="00430382" w:rsidRDefault="00C67EB1" w:rsidP="00430382">
      <w:pPr>
        <w:pStyle w:val="ListParagraph"/>
        <w:numPr>
          <w:ilvl w:val="0"/>
          <w:numId w:val="3"/>
        </w:numPr>
        <w:tabs>
          <w:tab w:val="left" w:pos="1134"/>
        </w:tabs>
        <w:spacing w:before="120" w:after="120" w:line="240" w:lineRule="auto"/>
        <w:ind w:left="0" w:firstLine="567"/>
        <w:contextualSpacing w:val="0"/>
        <w:jc w:val="both"/>
        <w:rPr>
          <w:rFonts w:ascii="Times New Roman" w:hAnsi="Times New Roman" w:cs="Times New Roman"/>
          <w:sz w:val="26"/>
          <w:szCs w:val="26"/>
        </w:rPr>
      </w:pPr>
      <w:r w:rsidRPr="00430382">
        <w:rPr>
          <w:rFonts w:ascii="Times New Roman" w:hAnsi="Times New Roman" w:cs="Times New Roman"/>
          <w:sz w:val="26"/>
          <w:szCs w:val="26"/>
        </w:rPr>
        <w:t>Vị trí Chuyên viên phân tích nghiệp vụ (Business Analysis) (Hưởng lương theo thỏa thuận).</w:t>
      </w:r>
    </w:p>
    <w:p w:rsidR="00C67EB1" w:rsidRPr="00430382" w:rsidRDefault="00C67EB1" w:rsidP="00430382">
      <w:pPr>
        <w:pStyle w:val="ListParagraph"/>
        <w:numPr>
          <w:ilvl w:val="0"/>
          <w:numId w:val="3"/>
        </w:numPr>
        <w:tabs>
          <w:tab w:val="left" w:pos="1134"/>
        </w:tabs>
        <w:spacing w:before="120" w:after="120" w:line="240" w:lineRule="auto"/>
        <w:ind w:left="0" w:firstLine="567"/>
        <w:contextualSpacing w:val="0"/>
        <w:jc w:val="both"/>
        <w:rPr>
          <w:rFonts w:ascii="Times New Roman" w:hAnsi="Times New Roman" w:cs="Times New Roman"/>
          <w:sz w:val="26"/>
          <w:szCs w:val="26"/>
        </w:rPr>
      </w:pPr>
      <w:r w:rsidRPr="00430382">
        <w:rPr>
          <w:rFonts w:ascii="Times New Roman" w:hAnsi="Times New Roman" w:cs="Times New Roman"/>
          <w:sz w:val="26"/>
          <w:szCs w:val="26"/>
        </w:rPr>
        <w:t>Số lượng: 04.</w:t>
      </w:r>
    </w:p>
    <w:p w:rsidR="00C67EB1" w:rsidRPr="00430382" w:rsidRDefault="00C67EB1" w:rsidP="00430382">
      <w:pPr>
        <w:pStyle w:val="ListParagraph"/>
        <w:tabs>
          <w:tab w:val="left" w:pos="1134"/>
        </w:tabs>
        <w:spacing w:before="120" w:after="120" w:line="240" w:lineRule="auto"/>
        <w:ind w:left="0" w:firstLine="567"/>
        <w:contextualSpacing w:val="0"/>
        <w:jc w:val="both"/>
        <w:rPr>
          <w:rFonts w:ascii="Times New Roman" w:hAnsi="Times New Roman" w:cs="Times New Roman"/>
          <w:b/>
          <w:sz w:val="26"/>
          <w:szCs w:val="26"/>
        </w:rPr>
      </w:pPr>
      <w:r w:rsidRPr="00430382">
        <w:rPr>
          <w:rFonts w:ascii="Times New Roman" w:hAnsi="Times New Roman" w:cs="Times New Roman"/>
          <w:b/>
          <w:sz w:val="26"/>
          <w:szCs w:val="26"/>
        </w:rPr>
        <w:t>2. Mô tả công việc:</w:t>
      </w:r>
    </w:p>
    <w:p w:rsidR="00C67EB1" w:rsidRPr="00430382" w:rsidRDefault="00C67EB1" w:rsidP="00430382">
      <w:pPr>
        <w:numPr>
          <w:ilvl w:val="0"/>
          <w:numId w:val="4"/>
        </w:numPr>
        <w:tabs>
          <w:tab w:val="left" w:pos="342"/>
          <w:tab w:val="left" w:pos="1134"/>
        </w:tabs>
        <w:spacing w:before="120" w:after="120" w:line="240" w:lineRule="auto"/>
        <w:ind w:left="0"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Làm việc với các bộ phận nghiệp vụ để tổng hợp, phân tích, đánh giá yêu cầu người dùng (URD). Tư vấn về mặt chức năng và giải pháp ứng dụng cho các bộ phận nghiệp vụ trên cơ sở đáp ứng yêu cầu quản trị nội bộ và nhu cầu phát triển kinh doanh</w:t>
      </w:r>
    </w:p>
    <w:p w:rsidR="00C67EB1" w:rsidRPr="00430382" w:rsidRDefault="00C67EB1" w:rsidP="00430382">
      <w:pPr>
        <w:numPr>
          <w:ilvl w:val="0"/>
          <w:numId w:val="4"/>
        </w:numPr>
        <w:tabs>
          <w:tab w:val="left" w:pos="342"/>
          <w:tab w:val="left" w:pos="1134"/>
        </w:tabs>
        <w:spacing w:before="120" w:after="120" w:line="240" w:lineRule="auto"/>
        <w:ind w:left="0"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Xác định yêu cầu chức năng và phi chức năng của các phần mềm cần phát triển; phối hợp với bộ phận Phát triển đánh giá tính khả thi của phần mềm trên cơ sở tuân thủ và đáp ứng kiến trúc CNTT của BIDV</w:t>
      </w:r>
    </w:p>
    <w:p w:rsidR="00C67EB1" w:rsidRPr="00430382" w:rsidRDefault="00C67EB1" w:rsidP="00430382">
      <w:pPr>
        <w:numPr>
          <w:ilvl w:val="0"/>
          <w:numId w:val="4"/>
        </w:numPr>
        <w:tabs>
          <w:tab w:val="left" w:pos="342"/>
          <w:tab w:val="left" w:pos="1134"/>
        </w:tabs>
        <w:spacing w:before="120" w:after="120" w:line="240" w:lineRule="auto"/>
        <w:ind w:left="0"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Xây dựng Tài liệu đặc tả yêu cầu người sử dụng (RSD) và phối hợp phân tích thiết kế chức năng phần mềm với bộ phận Phát triển.</w:t>
      </w:r>
    </w:p>
    <w:p w:rsidR="00C67EB1" w:rsidRPr="00430382" w:rsidRDefault="00C67EB1" w:rsidP="00430382">
      <w:pPr>
        <w:numPr>
          <w:ilvl w:val="0"/>
          <w:numId w:val="4"/>
        </w:numPr>
        <w:tabs>
          <w:tab w:val="left" w:pos="342"/>
          <w:tab w:val="left" w:pos="1134"/>
        </w:tabs>
        <w:spacing w:before="120" w:after="120" w:line="240" w:lineRule="auto"/>
        <w:ind w:left="0"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Nghiên cứu, nắm bắt kế hoạch kinh doanh/kế hoạch phát triển sản phẩm, dịch vụ của bộ phận nghiệp vụ để làm cơ sở đánh giá tính cấp thiết, đồng bộ, sự liên kết giữa các yêu cầu người dùng phục vụ việc phát triển các phần mềm ứng dụng</w:t>
      </w:r>
    </w:p>
    <w:p w:rsidR="00C67EB1" w:rsidRPr="00430382" w:rsidRDefault="00C67EB1" w:rsidP="00430382">
      <w:pPr>
        <w:numPr>
          <w:ilvl w:val="0"/>
          <w:numId w:val="4"/>
        </w:numPr>
        <w:tabs>
          <w:tab w:val="left" w:pos="342"/>
          <w:tab w:val="left" w:pos="1134"/>
        </w:tabs>
        <w:spacing w:before="120" w:after="120" w:line="240" w:lineRule="auto"/>
        <w:ind w:left="0"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Nghiên cứu đánh giá nhu cầu thị trường và các sản phẩm tương tự nhằm đưa ra ý tưởng, giải pháp và yêu cầu nâng cấp sản phẩm dịch vụ Ngân hàng; đề xuất tính năng, giải pháp cho các sản phẩm, dịch vụ phù hợp.</w:t>
      </w:r>
    </w:p>
    <w:p w:rsidR="00C67EB1" w:rsidRPr="00430382" w:rsidRDefault="00C67EB1" w:rsidP="002E72CD">
      <w:pPr>
        <w:numPr>
          <w:ilvl w:val="0"/>
          <w:numId w:val="4"/>
        </w:numPr>
        <w:tabs>
          <w:tab w:val="left" w:pos="342"/>
          <w:tab w:val="left" w:pos="1134"/>
        </w:tabs>
        <w:spacing w:before="120" w:after="120" w:line="240" w:lineRule="auto"/>
        <w:ind w:left="0"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Cập nhật thường xuyên các công nghệ mới để tư vấn ứng dụng vào công việc nhằm nâng cao năng suất lao động và giảm thiểu chi phí, nhân lực,…</w:t>
      </w:r>
    </w:p>
    <w:p w:rsidR="00C67EB1" w:rsidRPr="00430382" w:rsidRDefault="00C67EB1" w:rsidP="00430382">
      <w:pPr>
        <w:tabs>
          <w:tab w:val="left" w:pos="1134"/>
        </w:tabs>
        <w:spacing w:before="120" w:after="120" w:line="240" w:lineRule="auto"/>
        <w:ind w:firstLine="567"/>
        <w:jc w:val="both"/>
        <w:rPr>
          <w:rFonts w:ascii="Times New Roman" w:hAnsi="Times New Roman" w:cs="Times New Roman"/>
          <w:spacing w:val="-12"/>
          <w:sz w:val="26"/>
          <w:szCs w:val="26"/>
        </w:rPr>
      </w:pPr>
      <w:r w:rsidRPr="00430382">
        <w:rPr>
          <w:rFonts w:ascii="Times New Roman" w:hAnsi="Times New Roman" w:cs="Times New Roman"/>
          <w:b/>
          <w:bCs/>
          <w:spacing w:val="-12"/>
          <w:sz w:val="26"/>
          <w:szCs w:val="26"/>
          <w:lang w:val="pt-BR"/>
        </w:rPr>
        <w:t>II. PHẠM VI TUYỂN DỤNG</w:t>
      </w:r>
      <w:r w:rsidRPr="00430382">
        <w:rPr>
          <w:rFonts w:ascii="Times New Roman" w:hAnsi="Times New Roman" w:cs="Times New Roman"/>
          <w:spacing w:val="-12"/>
          <w:sz w:val="26"/>
          <w:szCs w:val="26"/>
          <w:lang w:val="pt-BR"/>
        </w:rPr>
        <w:t xml:space="preserve">: </w:t>
      </w:r>
    </w:p>
    <w:p w:rsidR="00C67EB1" w:rsidRPr="00430382" w:rsidRDefault="00C67EB1" w:rsidP="00430382">
      <w:pPr>
        <w:pStyle w:val="ListParagraph"/>
        <w:tabs>
          <w:tab w:val="left" w:pos="1134"/>
        </w:tabs>
        <w:spacing w:before="120" w:after="120" w:line="240" w:lineRule="auto"/>
        <w:ind w:left="567"/>
        <w:contextualSpacing w:val="0"/>
        <w:jc w:val="both"/>
        <w:rPr>
          <w:rFonts w:ascii="Times New Roman" w:hAnsi="Times New Roman" w:cs="Times New Roman"/>
          <w:sz w:val="26"/>
          <w:szCs w:val="26"/>
        </w:rPr>
      </w:pPr>
      <w:r w:rsidRPr="00430382">
        <w:rPr>
          <w:rFonts w:ascii="Times New Roman" w:hAnsi="Times New Roman" w:cs="Times New Roman"/>
          <w:sz w:val="26"/>
          <w:szCs w:val="26"/>
        </w:rPr>
        <w:t>Ứng viên ngoài BIDV</w:t>
      </w:r>
      <w:r w:rsidR="00440B89">
        <w:rPr>
          <w:rFonts w:ascii="Times New Roman" w:hAnsi="Times New Roman" w:cs="Times New Roman"/>
          <w:sz w:val="26"/>
          <w:szCs w:val="26"/>
        </w:rPr>
        <w:t>.</w:t>
      </w:r>
    </w:p>
    <w:p w:rsidR="00C67EB1" w:rsidRPr="00430382" w:rsidRDefault="00C67EB1" w:rsidP="00430382">
      <w:pPr>
        <w:tabs>
          <w:tab w:val="left" w:pos="1134"/>
        </w:tabs>
        <w:spacing w:before="120" w:after="120" w:line="240" w:lineRule="auto"/>
        <w:ind w:firstLine="567"/>
        <w:jc w:val="both"/>
        <w:rPr>
          <w:rFonts w:ascii="Times New Roman" w:hAnsi="Times New Roman" w:cs="Times New Roman"/>
          <w:sz w:val="26"/>
          <w:szCs w:val="26"/>
        </w:rPr>
      </w:pPr>
      <w:r w:rsidRPr="00430382">
        <w:rPr>
          <w:rFonts w:ascii="Times New Roman" w:hAnsi="Times New Roman" w:cs="Times New Roman"/>
          <w:b/>
          <w:bCs/>
          <w:spacing w:val="-12"/>
          <w:sz w:val="26"/>
          <w:szCs w:val="26"/>
        </w:rPr>
        <w:t>III. TIÊU CHUẨN TUYỂN DỤNG</w:t>
      </w:r>
    </w:p>
    <w:p w:rsidR="00C67EB1" w:rsidRPr="00430382" w:rsidRDefault="00C67EB1" w:rsidP="00430382">
      <w:pPr>
        <w:tabs>
          <w:tab w:val="left" w:pos="1134"/>
        </w:tabs>
        <w:spacing w:before="120" w:after="120" w:line="240" w:lineRule="auto"/>
        <w:ind w:firstLine="567"/>
        <w:jc w:val="both"/>
        <w:rPr>
          <w:rFonts w:ascii="Times New Roman" w:hAnsi="Times New Roman" w:cs="Times New Roman"/>
          <w:sz w:val="26"/>
          <w:szCs w:val="26"/>
        </w:rPr>
      </w:pPr>
      <w:r w:rsidRPr="00430382">
        <w:rPr>
          <w:rFonts w:ascii="Times New Roman" w:hAnsi="Times New Roman" w:cs="Times New Roman"/>
          <w:b/>
          <w:bCs/>
          <w:spacing w:val="-12"/>
          <w:sz w:val="26"/>
          <w:szCs w:val="26"/>
        </w:rPr>
        <w:t xml:space="preserve">1. Tiêu chuẩn chung: </w:t>
      </w:r>
    </w:p>
    <w:p w:rsidR="00C67EB1" w:rsidRPr="00430382" w:rsidRDefault="00C67EB1" w:rsidP="00430382">
      <w:pPr>
        <w:pStyle w:val="ListParagraph"/>
        <w:numPr>
          <w:ilvl w:val="0"/>
          <w:numId w:val="3"/>
        </w:numPr>
        <w:tabs>
          <w:tab w:val="left" w:pos="1134"/>
        </w:tabs>
        <w:spacing w:before="120" w:after="120" w:line="240" w:lineRule="auto"/>
        <w:ind w:left="0" w:firstLine="567"/>
        <w:contextualSpacing w:val="0"/>
        <w:jc w:val="both"/>
        <w:rPr>
          <w:rFonts w:ascii="Times New Roman" w:hAnsi="Times New Roman" w:cs="Times New Roman"/>
          <w:sz w:val="26"/>
          <w:szCs w:val="26"/>
        </w:rPr>
      </w:pPr>
      <w:r w:rsidRPr="00430382">
        <w:rPr>
          <w:rFonts w:ascii="Times New Roman" w:hAnsi="Times New Roman" w:cs="Times New Roman"/>
          <w:sz w:val="26"/>
          <w:szCs w:val="26"/>
        </w:rPr>
        <w:t>Là công dân Việt Nam, có hộ khẩu thường trú tại Việt Nam. Tuổi đời không quá 35 tuổi.</w:t>
      </w:r>
    </w:p>
    <w:p w:rsidR="00C67EB1" w:rsidRPr="00430382" w:rsidRDefault="00C67EB1" w:rsidP="00430382">
      <w:pPr>
        <w:pStyle w:val="ListParagraph"/>
        <w:numPr>
          <w:ilvl w:val="0"/>
          <w:numId w:val="3"/>
        </w:numPr>
        <w:tabs>
          <w:tab w:val="left" w:pos="1134"/>
        </w:tabs>
        <w:spacing w:before="120" w:after="120" w:line="240" w:lineRule="auto"/>
        <w:ind w:left="0" w:firstLine="567"/>
        <w:contextualSpacing w:val="0"/>
        <w:jc w:val="both"/>
        <w:rPr>
          <w:rFonts w:ascii="Times New Roman" w:hAnsi="Times New Roman" w:cs="Times New Roman"/>
          <w:sz w:val="26"/>
          <w:szCs w:val="26"/>
        </w:rPr>
      </w:pPr>
      <w:r w:rsidRPr="00430382">
        <w:rPr>
          <w:rFonts w:ascii="Times New Roman" w:hAnsi="Times New Roman" w:cs="Times New Roman"/>
          <w:sz w:val="26"/>
          <w:szCs w:val="26"/>
        </w:rPr>
        <w:t>Có sức khoẻ để đảm nhiệm công tác.</w:t>
      </w:r>
    </w:p>
    <w:p w:rsidR="00C67EB1" w:rsidRPr="00430382" w:rsidRDefault="00C67EB1" w:rsidP="00430382">
      <w:pPr>
        <w:pStyle w:val="ListParagraph"/>
        <w:numPr>
          <w:ilvl w:val="0"/>
          <w:numId w:val="3"/>
        </w:numPr>
        <w:tabs>
          <w:tab w:val="left" w:pos="1134"/>
        </w:tabs>
        <w:spacing w:before="120" w:after="120" w:line="240" w:lineRule="auto"/>
        <w:ind w:left="0" w:firstLine="567"/>
        <w:contextualSpacing w:val="0"/>
        <w:jc w:val="both"/>
        <w:rPr>
          <w:rFonts w:ascii="Times New Roman" w:hAnsi="Times New Roman" w:cs="Times New Roman"/>
          <w:sz w:val="26"/>
          <w:szCs w:val="26"/>
        </w:rPr>
      </w:pPr>
      <w:r w:rsidRPr="00430382">
        <w:rPr>
          <w:rFonts w:ascii="Times New Roman" w:hAnsi="Times New Roman" w:cs="Times New Roman"/>
          <w:sz w:val="26"/>
          <w:szCs w:val="26"/>
        </w:rPr>
        <w:t>Có phẩm chất đạo đức tốt, không có tiền án, tiền sự; không trong thời gian bị truy cứu trách nhiệm hình sự, chấp hành án phạt tù, án treo, cải tạo không giam giữ, quản chế, đang chịu biện pháp giáo dục tại địa phương, đang chữa bệnh, cai nghiện…</w:t>
      </w:r>
    </w:p>
    <w:p w:rsidR="00C67EB1" w:rsidRPr="00430382" w:rsidRDefault="00C67EB1" w:rsidP="00430382">
      <w:pPr>
        <w:tabs>
          <w:tab w:val="left" w:pos="1134"/>
        </w:tabs>
        <w:spacing w:before="120" w:after="120" w:line="240" w:lineRule="auto"/>
        <w:ind w:firstLine="567"/>
        <w:jc w:val="both"/>
        <w:rPr>
          <w:rFonts w:ascii="Times New Roman" w:hAnsi="Times New Roman" w:cs="Times New Roman"/>
          <w:sz w:val="26"/>
          <w:szCs w:val="26"/>
        </w:rPr>
      </w:pPr>
      <w:r w:rsidRPr="00430382">
        <w:rPr>
          <w:rFonts w:ascii="Times New Roman" w:hAnsi="Times New Roman" w:cs="Times New Roman"/>
          <w:b/>
          <w:bCs/>
          <w:spacing w:val="-12"/>
          <w:sz w:val="26"/>
          <w:szCs w:val="26"/>
        </w:rPr>
        <w:lastRenderedPageBreak/>
        <w:t>2. Tiêu chuẩn cụ thể:</w:t>
      </w:r>
    </w:p>
    <w:p w:rsidR="00C67EB1" w:rsidRPr="00430382" w:rsidRDefault="00C67EB1" w:rsidP="00430382">
      <w:pPr>
        <w:tabs>
          <w:tab w:val="left" w:pos="1134"/>
        </w:tabs>
        <w:spacing w:before="120" w:after="120" w:line="240" w:lineRule="auto"/>
        <w:ind w:firstLine="567"/>
        <w:jc w:val="both"/>
        <w:rPr>
          <w:rFonts w:ascii="Times New Roman" w:hAnsi="Times New Roman" w:cs="Times New Roman"/>
          <w:sz w:val="26"/>
          <w:szCs w:val="26"/>
        </w:rPr>
      </w:pPr>
      <w:r w:rsidRPr="00430382">
        <w:rPr>
          <w:rFonts w:ascii="Times New Roman" w:hAnsi="Times New Roman" w:cs="Times New Roman"/>
          <w:b/>
          <w:bCs/>
          <w:spacing w:val="-12"/>
          <w:sz w:val="26"/>
          <w:szCs w:val="26"/>
        </w:rPr>
        <w:t>2.1. Trình độ chuyên môn:</w:t>
      </w:r>
    </w:p>
    <w:p w:rsidR="00C67EB1" w:rsidRPr="00430382" w:rsidRDefault="00C67EB1" w:rsidP="00430382">
      <w:pPr>
        <w:numPr>
          <w:ilvl w:val="0"/>
          <w:numId w:val="4"/>
        </w:numPr>
        <w:tabs>
          <w:tab w:val="left" w:pos="1134"/>
        </w:tabs>
        <w:spacing w:before="120" w:after="120" w:line="240" w:lineRule="auto"/>
        <w:ind w:left="0"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 xml:space="preserve">Trình độ chuyên môn: tốt  nghiệp Đại học chính quy các trường trong nước (được BGDĐT công nhận) hoặc nước ngoài. </w:t>
      </w:r>
    </w:p>
    <w:p w:rsidR="00C67EB1" w:rsidRPr="00430382" w:rsidRDefault="00C67EB1" w:rsidP="00430382">
      <w:pPr>
        <w:numPr>
          <w:ilvl w:val="0"/>
          <w:numId w:val="4"/>
        </w:numPr>
        <w:tabs>
          <w:tab w:val="left" w:pos="1134"/>
        </w:tabs>
        <w:spacing w:before="120" w:after="120" w:line="240" w:lineRule="auto"/>
        <w:ind w:left="0"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 xml:space="preserve">Chuyên ngành đào tạo: chuyên ngành Công nghệ thông tin,  Kinh tế, Tài chính, Ngân hàng hoặc chuyên ngành có liên quan. </w:t>
      </w:r>
    </w:p>
    <w:p w:rsidR="00C67EB1" w:rsidRPr="00430382" w:rsidRDefault="00C67EB1" w:rsidP="00430382">
      <w:pPr>
        <w:pStyle w:val="ListParagraph"/>
        <w:numPr>
          <w:ilvl w:val="1"/>
          <w:numId w:val="7"/>
        </w:numPr>
        <w:tabs>
          <w:tab w:val="left" w:pos="1134"/>
        </w:tabs>
        <w:spacing w:before="120" w:after="120" w:line="240" w:lineRule="auto"/>
        <w:contextualSpacing w:val="0"/>
        <w:jc w:val="both"/>
        <w:rPr>
          <w:rFonts w:ascii="Times New Roman" w:hAnsi="Times New Roman" w:cs="Times New Roman"/>
          <w:spacing w:val="-12"/>
          <w:sz w:val="26"/>
          <w:szCs w:val="26"/>
        </w:rPr>
      </w:pPr>
      <w:r w:rsidRPr="00430382">
        <w:rPr>
          <w:rFonts w:ascii="Times New Roman" w:hAnsi="Times New Roman" w:cs="Times New Roman"/>
          <w:b/>
          <w:iCs/>
          <w:spacing w:val="-12"/>
          <w:sz w:val="26"/>
          <w:szCs w:val="26"/>
        </w:rPr>
        <w:t>Ngoại ngữ</w:t>
      </w:r>
      <w:r w:rsidRPr="00430382">
        <w:rPr>
          <w:rFonts w:ascii="Times New Roman" w:hAnsi="Times New Roman" w:cs="Times New Roman"/>
          <w:iCs/>
          <w:spacing w:val="-12"/>
          <w:sz w:val="26"/>
          <w:szCs w:val="26"/>
        </w:rPr>
        <w:t>:</w:t>
      </w:r>
      <w:r w:rsidRPr="00430382">
        <w:rPr>
          <w:rFonts w:ascii="Times New Roman" w:hAnsi="Times New Roman" w:cs="Times New Roman"/>
          <w:spacing w:val="-12"/>
          <w:sz w:val="26"/>
          <w:szCs w:val="26"/>
        </w:rPr>
        <w:t xml:space="preserve"> </w:t>
      </w:r>
    </w:p>
    <w:p w:rsidR="00C67EB1" w:rsidRPr="00430382" w:rsidRDefault="00C67EB1" w:rsidP="00430382">
      <w:pPr>
        <w:tabs>
          <w:tab w:val="left" w:pos="1134"/>
        </w:tabs>
        <w:spacing w:before="120" w:after="120" w:line="240" w:lineRule="auto"/>
        <w:ind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Đạt một trong số các chứng chỉ sau trở lên: TOEIC 600/990;  TOEFL PBT/ITP 500/677; TOEFL CBT 173/300; TOEFL iBT 61/120; IELTS 5.5/9.0; Cambridge Exam First (FCE); Chứng chỉ B2 Khung Châu Âu cấp trước ngày 01/04/2019; Chứng chỉ đạt Bậc 4/6 theo Khung năng lực ngoại ngữ 06 do các Trường Đại học được Bộ GD&amp;ĐT Việt nam công nhận.</w:t>
      </w:r>
    </w:p>
    <w:p w:rsidR="00C67EB1" w:rsidRPr="00430382" w:rsidRDefault="00C67EB1" w:rsidP="00430382">
      <w:pPr>
        <w:pStyle w:val="ListParagraph"/>
        <w:tabs>
          <w:tab w:val="left" w:pos="1134"/>
        </w:tabs>
        <w:spacing w:before="120" w:after="120" w:line="240" w:lineRule="auto"/>
        <w:ind w:left="567"/>
        <w:contextualSpacing w:val="0"/>
        <w:jc w:val="both"/>
        <w:rPr>
          <w:rFonts w:ascii="Times New Roman" w:hAnsi="Times New Roman" w:cs="Times New Roman"/>
          <w:b/>
          <w:sz w:val="26"/>
          <w:szCs w:val="26"/>
        </w:rPr>
      </w:pPr>
      <w:r w:rsidRPr="00430382">
        <w:rPr>
          <w:rFonts w:ascii="Times New Roman" w:hAnsi="Times New Roman" w:cs="Times New Roman"/>
          <w:b/>
          <w:iCs/>
          <w:spacing w:val="-12"/>
          <w:sz w:val="26"/>
          <w:szCs w:val="26"/>
        </w:rPr>
        <w:t xml:space="preserve">2.3. Kiến thức, kỹ năng, kinh nghiệm:  </w:t>
      </w:r>
    </w:p>
    <w:p w:rsidR="00C67EB1" w:rsidRPr="00430382" w:rsidRDefault="00C67EB1" w:rsidP="00430382">
      <w:pPr>
        <w:numPr>
          <w:ilvl w:val="0"/>
          <w:numId w:val="4"/>
        </w:numPr>
        <w:tabs>
          <w:tab w:val="left" w:pos="1134"/>
        </w:tabs>
        <w:spacing w:before="120" w:after="120" w:line="240" w:lineRule="auto"/>
        <w:ind w:left="0"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Yêu thích và tâm huyết với sự đổi mới sáng tạo, sẵn sàng thay đổi tư duy, tối ưu hóa quy trình xử lý nghiệp vụ của ngân hàng.</w:t>
      </w:r>
    </w:p>
    <w:p w:rsidR="00C67EB1" w:rsidRPr="00430382" w:rsidRDefault="00C67EB1" w:rsidP="00430382">
      <w:pPr>
        <w:numPr>
          <w:ilvl w:val="0"/>
          <w:numId w:val="4"/>
        </w:numPr>
        <w:tabs>
          <w:tab w:val="left" w:pos="1134"/>
        </w:tabs>
        <w:spacing w:before="120" w:after="120" w:line="240" w:lineRule="auto"/>
        <w:ind w:left="0"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Có hiểu biết về hệ thống các qui định pháp luật, NHNN liên quan trong hoạt động ngân hàng.</w:t>
      </w:r>
    </w:p>
    <w:p w:rsidR="00C67EB1" w:rsidRPr="00430382" w:rsidRDefault="00C67EB1" w:rsidP="00430382">
      <w:pPr>
        <w:numPr>
          <w:ilvl w:val="0"/>
          <w:numId w:val="4"/>
        </w:numPr>
        <w:tabs>
          <w:tab w:val="left" w:pos="1134"/>
        </w:tabs>
        <w:spacing w:before="120" w:after="120" w:line="240" w:lineRule="auto"/>
        <w:ind w:left="0"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 xml:space="preserve">Có khả năng khái quát hoá và suy nghĩ sáng tạo. </w:t>
      </w:r>
    </w:p>
    <w:p w:rsidR="00C67EB1" w:rsidRPr="00430382" w:rsidRDefault="00C67EB1" w:rsidP="00430382">
      <w:pPr>
        <w:numPr>
          <w:ilvl w:val="0"/>
          <w:numId w:val="4"/>
        </w:numPr>
        <w:tabs>
          <w:tab w:val="left" w:pos="1134"/>
        </w:tabs>
        <w:spacing w:before="120" w:after="120" w:line="240" w:lineRule="auto"/>
        <w:ind w:left="0"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 xml:space="preserve">Có nhiều kỹ năng mềm như kỹ năng tổ chức, kỹ năng giao tiếp, kỹ năng viết tài liệu, kỹ năng làm việc nhóm, ngoại ngữ, kỹ năng lấy yêu cầu, kỹ năng phân tích, tầm nhìn xa và kỹ năng giải quyết vấn đề, đàm phán và quản lý khách hàng hiệu quả,…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03"/>
        <w:gridCol w:w="7513"/>
      </w:tblGrid>
      <w:tr w:rsidR="00C67EB1" w:rsidRPr="00C67EB1" w:rsidTr="00C67EB1">
        <w:trPr>
          <w:tblHeader/>
        </w:trPr>
        <w:tc>
          <w:tcPr>
            <w:tcW w:w="540" w:type="dxa"/>
            <w:shd w:val="clear" w:color="auto" w:fill="auto"/>
            <w:vAlign w:val="center"/>
          </w:tcPr>
          <w:p w:rsidR="00C67EB1" w:rsidRPr="00C67EB1" w:rsidRDefault="00C67EB1" w:rsidP="0053754A">
            <w:pPr>
              <w:spacing w:before="20" w:after="20" w:line="252" w:lineRule="auto"/>
              <w:ind w:left="-110" w:right="-110"/>
              <w:jc w:val="center"/>
              <w:rPr>
                <w:rFonts w:ascii="Times New Roman" w:hAnsi="Times New Roman" w:cs="Times New Roman"/>
                <w:b/>
                <w:sz w:val="26"/>
                <w:szCs w:val="26"/>
                <w:lang w:val="pt-BR"/>
              </w:rPr>
            </w:pPr>
            <w:r w:rsidRPr="00C67EB1">
              <w:rPr>
                <w:rFonts w:ascii="Times New Roman" w:hAnsi="Times New Roman" w:cs="Times New Roman"/>
                <w:b/>
                <w:sz w:val="26"/>
                <w:szCs w:val="26"/>
                <w:lang w:val="pt-BR"/>
              </w:rPr>
              <w:t>TT</w:t>
            </w:r>
          </w:p>
        </w:tc>
        <w:tc>
          <w:tcPr>
            <w:tcW w:w="1303" w:type="dxa"/>
            <w:shd w:val="clear" w:color="auto" w:fill="auto"/>
            <w:vAlign w:val="center"/>
          </w:tcPr>
          <w:p w:rsidR="00C67EB1" w:rsidRPr="00C67EB1" w:rsidRDefault="00C67EB1" w:rsidP="0053754A">
            <w:pPr>
              <w:spacing w:before="20" w:after="20" w:line="252" w:lineRule="auto"/>
              <w:ind w:left="-110" w:right="-110"/>
              <w:jc w:val="center"/>
              <w:rPr>
                <w:rFonts w:ascii="Times New Roman" w:hAnsi="Times New Roman" w:cs="Times New Roman"/>
                <w:b/>
                <w:sz w:val="26"/>
                <w:szCs w:val="26"/>
                <w:lang w:val="pt-BR"/>
              </w:rPr>
            </w:pPr>
            <w:r w:rsidRPr="00C67EB1">
              <w:rPr>
                <w:rFonts w:ascii="Times New Roman" w:hAnsi="Times New Roman" w:cs="Times New Roman"/>
                <w:b/>
                <w:sz w:val="26"/>
                <w:szCs w:val="26"/>
                <w:lang w:val="pt-BR"/>
              </w:rPr>
              <w:t>Hình thức tuyển dụng</w:t>
            </w:r>
          </w:p>
        </w:tc>
        <w:tc>
          <w:tcPr>
            <w:tcW w:w="7513" w:type="dxa"/>
            <w:shd w:val="clear" w:color="auto" w:fill="auto"/>
            <w:vAlign w:val="center"/>
          </w:tcPr>
          <w:p w:rsidR="00C67EB1" w:rsidRPr="00C67EB1" w:rsidRDefault="00C67EB1" w:rsidP="0053754A">
            <w:pPr>
              <w:spacing w:before="20" w:after="20" w:line="252" w:lineRule="auto"/>
              <w:ind w:left="-110" w:right="-110"/>
              <w:jc w:val="center"/>
              <w:rPr>
                <w:rFonts w:ascii="Times New Roman" w:hAnsi="Times New Roman" w:cs="Times New Roman"/>
                <w:b/>
                <w:sz w:val="26"/>
                <w:szCs w:val="26"/>
                <w:lang w:val="pt-BR"/>
              </w:rPr>
            </w:pPr>
            <w:r w:rsidRPr="00C67EB1">
              <w:rPr>
                <w:rFonts w:ascii="Times New Roman" w:hAnsi="Times New Roman" w:cs="Times New Roman"/>
                <w:b/>
                <w:sz w:val="26"/>
                <w:szCs w:val="26"/>
                <w:lang w:val="pt-BR"/>
              </w:rPr>
              <w:t>Điều kiện, tiêu chuẩn cụ thể</w:t>
            </w:r>
          </w:p>
        </w:tc>
      </w:tr>
      <w:tr w:rsidR="00C67EB1" w:rsidRPr="00C67EB1" w:rsidTr="00C67EB1">
        <w:trPr>
          <w:trHeight w:val="2357"/>
        </w:trPr>
        <w:tc>
          <w:tcPr>
            <w:tcW w:w="540" w:type="dxa"/>
            <w:shd w:val="clear" w:color="auto" w:fill="auto"/>
            <w:vAlign w:val="center"/>
          </w:tcPr>
          <w:p w:rsidR="00C67EB1" w:rsidRPr="00C67EB1" w:rsidRDefault="00C67EB1" w:rsidP="0053754A">
            <w:pPr>
              <w:spacing w:before="20" w:after="20" w:line="252" w:lineRule="auto"/>
              <w:jc w:val="center"/>
              <w:rPr>
                <w:rFonts w:ascii="Times New Roman" w:hAnsi="Times New Roman" w:cs="Times New Roman"/>
                <w:sz w:val="26"/>
                <w:szCs w:val="26"/>
                <w:lang w:val="pt-BR"/>
              </w:rPr>
            </w:pPr>
            <w:r w:rsidRPr="00C67EB1">
              <w:rPr>
                <w:rFonts w:ascii="Times New Roman" w:hAnsi="Times New Roman" w:cs="Times New Roman"/>
                <w:sz w:val="26"/>
                <w:szCs w:val="26"/>
                <w:lang w:val="pt-BR"/>
              </w:rPr>
              <w:t>1</w:t>
            </w:r>
          </w:p>
        </w:tc>
        <w:tc>
          <w:tcPr>
            <w:tcW w:w="1303" w:type="dxa"/>
            <w:shd w:val="clear" w:color="auto" w:fill="auto"/>
            <w:vAlign w:val="center"/>
          </w:tcPr>
          <w:p w:rsidR="00C67EB1" w:rsidRPr="00C67EB1" w:rsidRDefault="00C67EB1" w:rsidP="0053754A">
            <w:pPr>
              <w:spacing w:before="20" w:after="20" w:line="252" w:lineRule="auto"/>
              <w:ind w:left="-15" w:right="-109"/>
              <w:jc w:val="center"/>
              <w:rPr>
                <w:rFonts w:ascii="Times New Roman" w:hAnsi="Times New Roman" w:cs="Times New Roman"/>
                <w:sz w:val="26"/>
                <w:szCs w:val="26"/>
                <w:lang w:val="pt-BR"/>
              </w:rPr>
            </w:pPr>
            <w:r w:rsidRPr="00C67EB1">
              <w:rPr>
                <w:rFonts w:ascii="Times New Roman" w:hAnsi="Times New Roman" w:cs="Times New Roman"/>
                <w:sz w:val="26"/>
                <w:szCs w:val="26"/>
                <w:lang w:val="pt-BR"/>
              </w:rPr>
              <w:t>Từ bên ngoài BIDV</w:t>
            </w:r>
          </w:p>
        </w:tc>
        <w:tc>
          <w:tcPr>
            <w:tcW w:w="7513" w:type="dxa"/>
            <w:shd w:val="clear" w:color="auto" w:fill="auto"/>
            <w:vAlign w:val="center"/>
          </w:tcPr>
          <w:p w:rsidR="00C67EB1" w:rsidRPr="00C67EB1" w:rsidRDefault="00C67EB1" w:rsidP="00C67EB1">
            <w:pPr>
              <w:numPr>
                <w:ilvl w:val="0"/>
                <w:numId w:val="4"/>
              </w:numPr>
              <w:tabs>
                <w:tab w:val="left" w:pos="342"/>
              </w:tabs>
              <w:spacing w:before="20" w:after="20" w:line="252" w:lineRule="auto"/>
              <w:ind w:left="0" w:firstLine="72"/>
              <w:jc w:val="both"/>
              <w:rPr>
                <w:rFonts w:ascii="Times New Roman" w:hAnsi="Times New Roman" w:cs="Times New Roman"/>
                <w:spacing w:val="-4"/>
                <w:sz w:val="26"/>
                <w:szCs w:val="26"/>
                <w:lang w:val="nb-NO"/>
              </w:rPr>
            </w:pPr>
            <w:r w:rsidRPr="00C67EB1">
              <w:rPr>
                <w:rFonts w:ascii="Times New Roman" w:hAnsi="Times New Roman" w:cs="Times New Roman"/>
                <w:spacing w:val="-4"/>
                <w:sz w:val="26"/>
                <w:szCs w:val="26"/>
                <w:lang w:val="nb-NO"/>
              </w:rPr>
              <w:t xml:space="preserve">Có ít nhất 3 năm kinh nghiệm làm vị trí Phân tích nghiệp vụ (Business Analysis) hoặc tương đương. </w:t>
            </w:r>
          </w:p>
          <w:p w:rsidR="00C67EB1" w:rsidRPr="00C67EB1" w:rsidRDefault="00C67EB1" w:rsidP="00C67EB1">
            <w:pPr>
              <w:numPr>
                <w:ilvl w:val="0"/>
                <w:numId w:val="4"/>
              </w:numPr>
              <w:tabs>
                <w:tab w:val="left" w:pos="342"/>
              </w:tabs>
              <w:spacing w:before="20" w:after="20" w:line="252" w:lineRule="auto"/>
              <w:ind w:left="0" w:firstLine="72"/>
              <w:jc w:val="both"/>
              <w:rPr>
                <w:rFonts w:ascii="Times New Roman" w:hAnsi="Times New Roman" w:cs="Times New Roman"/>
                <w:spacing w:val="-4"/>
                <w:sz w:val="26"/>
                <w:szCs w:val="26"/>
                <w:lang w:val="nb-NO"/>
              </w:rPr>
            </w:pPr>
            <w:r w:rsidRPr="00C67EB1">
              <w:rPr>
                <w:rFonts w:ascii="Times New Roman" w:hAnsi="Times New Roman" w:cs="Times New Roman"/>
                <w:spacing w:val="-4"/>
                <w:sz w:val="26"/>
                <w:szCs w:val="26"/>
                <w:lang w:val="nb-NO"/>
              </w:rPr>
              <w:t>Có kinh nghiệm tối thiểu 3 năm trong lĩnh vực triển khai dự án và ứng dụng CNTT</w:t>
            </w:r>
          </w:p>
          <w:p w:rsidR="00C67EB1" w:rsidRPr="00C67EB1" w:rsidRDefault="00C67EB1" w:rsidP="00C67EB1">
            <w:pPr>
              <w:numPr>
                <w:ilvl w:val="0"/>
                <w:numId w:val="4"/>
              </w:numPr>
              <w:tabs>
                <w:tab w:val="left" w:pos="342"/>
              </w:tabs>
              <w:spacing w:before="20" w:after="20" w:line="252" w:lineRule="auto"/>
              <w:ind w:left="0" w:firstLine="72"/>
              <w:jc w:val="both"/>
              <w:rPr>
                <w:rFonts w:ascii="Times New Roman" w:hAnsi="Times New Roman" w:cs="Times New Roman"/>
                <w:spacing w:val="-4"/>
                <w:sz w:val="26"/>
                <w:szCs w:val="26"/>
                <w:lang w:val="nb-NO"/>
              </w:rPr>
            </w:pPr>
            <w:r w:rsidRPr="00C67EB1">
              <w:rPr>
                <w:rFonts w:ascii="Times New Roman" w:hAnsi="Times New Roman" w:cs="Times New Roman"/>
                <w:spacing w:val="-4"/>
                <w:sz w:val="26"/>
                <w:szCs w:val="26"/>
                <w:lang w:val="nb-NO"/>
              </w:rPr>
              <w:t>Có kiến thức về các sản phẩm, dịch vụ, quy trình trong lĩnh vực ngân hàng; hiểu biết về hệ thống ứng dụng của ngân hàng và các giải pháp ứng dụng phục vụ hoạt động của ngân hàng</w:t>
            </w:r>
          </w:p>
          <w:p w:rsidR="00C67EB1" w:rsidRPr="00C67EB1" w:rsidRDefault="00C67EB1" w:rsidP="00C67EB1">
            <w:pPr>
              <w:numPr>
                <w:ilvl w:val="0"/>
                <w:numId w:val="4"/>
              </w:numPr>
              <w:tabs>
                <w:tab w:val="left" w:pos="342"/>
              </w:tabs>
              <w:spacing w:before="20" w:after="20" w:line="252" w:lineRule="auto"/>
              <w:ind w:left="0" w:firstLine="72"/>
              <w:jc w:val="both"/>
              <w:rPr>
                <w:rFonts w:ascii="Times New Roman" w:hAnsi="Times New Roman" w:cs="Times New Roman"/>
                <w:spacing w:val="-4"/>
                <w:sz w:val="26"/>
                <w:szCs w:val="26"/>
                <w:lang w:val="nb-NO"/>
              </w:rPr>
            </w:pPr>
            <w:r w:rsidRPr="00C67EB1">
              <w:rPr>
                <w:rFonts w:ascii="Times New Roman" w:hAnsi="Times New Roman" w:cs="Times New Roman"/>
                <w:spacing w:val="-4"/>
                <w:sz w:val="26"/>
                <w:szCs w:val="26"/>
                <w:lang w:val="nb-NO"/>
              </w:rPr>
              <w:t>Ưu tiên ứng viên đã triển khai các giải pháp ứng dụng phần mềm cho ngân hàng</w:t>
            </w:r>
          </w:p>
        </w:tc>
      </w:tr>
    </w:tbl>
    <w:p w:rsidR="00C67EB1" w:rsidRPr="002C0177" w:rsidRDefault="00C67EB1" w:rsidP="00C67EB1">
      <w:pPr>
        <w:tabs>
          <w:tab w:val="left" w:pos="1134"/>
        </w:tabs>
        <w:spacing w:before="60" w:after="60" w:line="276" w:lineRule="auto"/>
        <w:ind w:firstLine="567"/>
        <w:jc w:val="both"/>
        <w:rPr>
          <w:rFonts w:ascii="Times New Roman" w:hAnsi="Times New Roman" w:cs="Times New Roman"/>
          <w:spacing w:val="-4"/>
          <w:sz w:val="27"/>
          <w:szCs w:val="27"/>
          <w:lang w:val="nb-NO"/>
        </w:rPr>
      </w:pPr>
      <w:bookmarkStart w:id="0" w:name="_GoBack"/>
      <w:bookmarkEnd w:id="0"/>
    </w:p>
    <w:p w:rsidR="00C67EB1" w:rsidRPr="00430382" w:rsidRDefault="00C67EB1" w:rsidP="00430382">
      <w:pPr>
        <w:numPr>
          <w:ilvl w:val="0"/>
          <w:numId w:val="4"/>
        </w:numPr>
        <w:tabs>
          <w:tab w:val="left" w:pos="1134"/>
        </w:tabs>
        <w:spacing w:before="120" w:after="120" w:line="240" w:lineRule="auto"/>
        <w:ind w:left="0"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Ưu tiên các ứng viên có một trong các chứng chỉ cơ bản/chuyên nghiệp được công nhận rộng rãi trên thế giới thuộc các hệ thống (hoặc tương đương) sau:</w:t>
      </w:r>
    </w:p>
    <w:p w:rsidR="00C67EB1" w:rsidRPr="00430382" w:rsidRDefault="00C67EB1" w:rsidP="00430382">
      <w:pPr>
        <w:pStyle w:val="ListParagraph"/>
        <w:numPr>
          <w:ilvl w:val="2"/>
          <w:numId w:val="6"/>
        </w:numPr>
        <w:tabs>
          <w:tab w:val="left" w:pos="993"/>
          <w:tab w:val="left" w:pos="1134"/>
        </w:tabs>
        <w:spacing w:before="120" w:after="120" w:line="240" w:lineRule="auto"/>
        <w:ind w:left="0" w:firstLine="567"/>
        <w:contextualSpacing w:val="0"/>
        <w:jc w:val="both"/>
        <w:rPr>
          <w:rFonts w:ascii="Times New Roman" w:hAnsi="Times New Roman" w:cs="Times New Roman"/>
          <w:color w:val="000000" w:themeColor="text1"/>
          <w:sz w:val="26"/>
          <w:szCs w:val="26"/>
        </w:rPr>
      </w:pPr>
      <w:r w:rsidRPr="00430382">
        <w:rPr>
          <w:rFonts w:ascii="Times New Roman" w:hAnsi="Times New Roman" w:cs="Times New Roman"/>
          <w:color w:val="000000" w:themeColor="text1"/>
          <w:sz w:val="26"/>
          <w:szCs w:val="26"/>
        </w:rPr>
        <w:t xml:space="preserve">Chứng chỉ của tổ chức </w:t>
      </w:r>
      <w:r w:rsidRPr="00430382">
        <w:rPr>
          <w:rFonts w:ascii="Times New Roman" w:hAnsi="Times New Roman" w:cs="Times New Roman"/>
          <w:iCs/>
          <w:color w:val="000000" w:themeColor="text1"/>
          <w:sz w:val="26"/>
          <w:szCs w:val="26"/>
        </w:rPr>
        <w:t>International Institute of Business Analysis</w:t>
      </w:r>
      <w:r w:rsidRPr="00430382">
        <w:rPr>
          <w:rFonts w:ascii="Times New Roman" w:hAnsi="Times New Roman" w:cs="Times New Roman"/>
          <w:color w:val="000000" w:themeColor="text1"/>
          <w:sz w:val="26"/>
          <w:szCs w:val="26"/>
        </w:rPr>
        <w:t xml:space="preserve"> (</w:t>
      </w:r>
      <w:r w:rsidRPr="00430382">
        <w:rPr>
          <w:rFonts w:ascii="Times New Roman" w:hAnsi="Times New Roman" w:cs="Times New Roman"/>
          <w:iCs/>
          <w:color w:val="000000" w:themeColor="text1"/>
          <w:sz w:val="26"/>
          <w:szCs w:val="26"/>
        </w:rPr>
        <w:t>IIBA</w:t>
      </w:r>
      <w:r w:rsidRPr="00430382">
        <w:rPr>
          <w:rFonts w:ascii="Times New Roman" w:hAnsi="Times New Roman" w:cs="Times New Roman"/>
          <w:color w:val="000000" w:themeColor="text1"/>
          <w:sz w:val="26"/>
          <w:szCs w:val="26"/>
        </w:rPr>
        <w:t xml:space="preserve">): </w:t>
      </w:r>
    </w:p>
    <w:p w:rsidR="00C67EB1" w:rsidRPr="00430382" w:rsidRDefault="00C67EB1" w:rsidP="00430382">
      <w:pPr>
        <w:numPr>
          <w:ilvl w:val="0"/>
          <w:numId w:val="5"/>
        </w:numPr>
        <w:tabs>
          <w:tab w:val="left" w:pos="280"/>
          <w:tab w:val="left" w:pos="550"/>
          <w:tab w:val="left" w:pos="1080"/>
          <w:tab w:val="left" w:pos="1134"/>
        </w:tabs>
        <w:spacing w:before="120" w:after="120" w:line="240" w:lineRule="auto"/>
        <w:ind w:left="0" w:firstLine="567"/>
        <w:jc w:val="both"/>
        <w:rPr>
          <w:rFonts w:ascii="Times New Roman" w:hAnsi="Times New Roman" w:cs="Times New Roman"/>
          <w:color w:val="000000" w:themeColor="text1"/>
          <w:sz w:val="26"/>
          <w:szCs w:val="26"/>
        </w:rPr>
      </w:pPr>
      <w:r w:rsidRPr="00430382">
        <w:rPr>
          <w:rFonts w:ascii="Times New Roman" w:hAnsi="Times New Roman" w:cs="Times New Roman"/>
          <w:color w:val="000000" w:themeColor="text1"/>
          <w:sz w:val="26"/>
          <w:szCs w:val="26"/>
        </w:rPr>
        <w:t xml:space="preserve">IIBA Entry Certificate in Business Analysis (ECBA). </w:t>
      </w:r>
    </w:p>
    <w:p w:rsidR="00C67EB1" w:rsidRPr="00430382" w:rsidRDefault="00C67EB1" w:rsidP="00430382">
      <w:pPr>
        <w:numPr>
          <w:ilvl w:val="0"/>
          <w:numId w:val="5"/>
        </w:numPr>
        <w:tabs>
          <w:tab w:val="left" w:pos="280"/>
          <w:tab w:val="left" w:pos="550"/>
          <w:tab w:val="left" w:pos="1080"/>
          <w:tab w:val="left" w:pos="1134"/>
        </w:tabs>
        <w:spacing w:before="120" w:after="120" w:line="240" w:lineRule="auto"/>
        <w:ind w:left="0" w:firstLine="567"/>
        <w:jc w:val="both"/>
        <w:rPr>
          <w:rFonts w:ascii="Times New Roman" w:hAnsi="Times New Roman" w:cs="Times New Roman"/>
          <w:color w:val="000000" w:themeColor="text1"/>
          <w:sz w:val="26"/>
          <w:szCs w:val="26"/>
        </w:rPr>
      </w:pPr>
      <w:r w:rsidRPr="00430382">
        <w:rPr>
          <w:rFonts w:ascii="Times New Roman" w:hAnsi="Times New Roman" w:cs="Times New Roman"/>
          <w:color w:val="000000" w:themeColor="text1"/>
          <w:sz w:val="26"/>
          <w:szCs w:val="26"/>
        </w:rPr>
        <w:t>IIBA Certification of Competency in Business Analysis (CCBA)</w:t>
      </w:r>
    </w:p>
    <w:p w:rsidR="00C67EB1" w:rsidRPr="00430382" w:rsidRDefault="00C67EB1" w:rsidP="00430382">
      <w:pPr>
        <w:numPr>
          <w:ilvl w:val="0"/>
          <w:numId w:val="5"/>
        </w:numPr>
        <w:tabs>
          <w:tab w:val="left" w:pos="280"/>
          <w:tab w:val="left" w:pos="550"/>
          <w:tab w:val="left" w:pos="1080"/>
          <w:tab w:val="left" w:pos="1134"/>
        </w:tabs>
        <w:spacing w:before="120" w:after="120" w:line="240" w:lineRule="auto"/>
        <w:ind w:left="0" w:firstLine="567"/>
        <w:jc w:val="both"/>
        <w:rPr>
          <w:rFonts w:ascii="Times New Roman" w:hAnsi="Times New Roman" w:cs="Times New Roman"/>
          <w:color w:val="000000" w:themeColor="text1"/>
          <w:sz w:val="26"/>
          <w:szCs w:val="26"/>
        </w:rPr>
      </w:pPr>
      <w:r w:rsidRPr="00430382">
        <w:rPr>
          <w:rFonts w:ascii="Times New Roman" w:hAnsi="Times New Roman" w:cs="Times New Roman"/>
          <w:color w:val="000000" w:themeColor="text1"/>
          <w:sz w:val="26"/>
          <w:szCs w:val="26"/>
        </w:rPr>
        <w:lastRenderedPageBreak/>
        <w:t>IIBA Certified Business Analysis Professional (CBAP)</w:t>
      </w:r>
    </w:p>
    <w:p w:rsidR="00C67EB1" w:rsidRPr="00430382" w:rsidRDefault="00C67EB1" w:rsidP="00430382">
      <w:pPr>
        <w:pStyle w:val="ListParagraph"/>
        <w:numPr>
          <w:ilvl w:val="2"/>
          <w:numId w:val="6"/>
        </w:numPr>
        <w:tabs>
          <w:tab w:val="left" w:pos="1134"/>
        </w:tabs>
        <w:spacing w:before="120" w:after="120" w:line="240" w:lineRule="auto"/>
        <w:ind w:left="0" w:firstLine="567"/>
        <w:contextualSpacing w:val="0"/>
        <w:jc w:val="both"/>
        <w:rPr>
          <w:rFonts w:ascii="Times New Roman" w:hAnsi="Times New Roman" w:cs="Times New Roman"/>
          <w:color w:val="000000" w:themeColor="text1"/>
          <w:sz w:val="26"/>
          <w:szCs w:val="26"/>
          <w:lang w:val="es-ES_tradnl"/>
        </w:rPr>
      </w:pPr>
      <w:r w:rsidRPr="00430382">
        <w:rPr>
          <w:rFonts w:ascii="Times New Roman" w:hAnsi="Times New Roman" w:cs="Times New Roman"/>
          <w:color w:val="000000" w:themeColor="text1"/>
          <w:sz w:val="26"/>
          <w:szCs w:val="26"/>
          <w:lang w:val="es-ES_tradnl"/>
        </w:rPr>
        <w:t xml:space="preserve">Chứng chỉ của PMI: </w:t>
      </w:r>
    </w:p>
    <w:p w:rsidR="00C67EB1" w:rsidRPr="00430382" w:rsidRDefault="00C67EB1" w:rsidP="00430382">
      <w:pPr>
        <w:numPr>
          <w:ilvl w:val="0"/>
          <w:numId w:val="5"/>
        </w:numPr>
        <w:tabs>
          <w:tab w:val="left" w:pos="280"/>
          <w:tab w:val="left" w:pos="550"/>
          <w:tab w:val="left" w:pos="1080"/>
          <w:tab w:val="left" w:pos="1134"/>
        </w:tabs>
        <w:spacing w:before="120" w:after="120" w:line="240" w:lineRule="auto"/>
        <w:ind w:left="0" w:firstLine="567"/>
        <w:jc w:val="both"/>
        <w:rPr>
          <w:rFonts w:ascii="Times New Roman" w:hAnsi="Times New Roman" w:cs="Times New Roman"/>
          <w:color w:val="000000" w:themeColor="text1"/>
          <w:sz w:val="26"/>
          <w:szCs w:val="26"/>
        </w:rPr>
      </w:pPr>
      <w:r w:rsidRPr="00430382">
        <w:rPr>
          <w:rFonts w:ascii="Times New Roman" w:hAnsi="Times New Roman" w:cs="Times New Roman"/>
          <w:color w:val="000000" w:themeColor="text1"/>
          <w:sz w:val="26"/>
          <w:szCs w:val="26"/>
        </w:rPr>
        <w:t>PMI-Professional in Business Analysis (PBA) Certification</w:t>
      </w:r>
    </w:p>
    <w:p w:rsidR="00C67EB1" w:rsidRPr="00430382" w:rsidRDefault="00C67EB1" w:rsidP="00430382">
      <w:pPr>
        <w:numPr>
          <w:ilvl w:val="0"/>
          <w:numId w:val="5"/>
        </w:numPr>
        <w:tabs>
          <w:tab w:val="left" w:pos="280"/>
          <w:tab w:val="left" w:pos="550"/>
          <w:tab w:val="left" w:pos="1080"/>
          <w:tab w:val="left" w:pos="1134"/>
        </w:tabs>
        <w:spacing w:before="120" w:after="120" w:line="240" w:lineRule="auto"/>
        <w:ind w:left="0" w:firstLine="567"/>
        <w:jc w:val="both"/>
        <w:rPr>
          <w:rFonts w:ascii="Times New Roman" w:hAnsi="Times New Roman" w:cs="Times New Roman"/>
          <w:color w:val="000000" w:themeColor="text1"/>
          <w:sz w:val="26"/>
          <w:szCs w:val="26"/>
        </w:rPr>
      </w:pPr>
      <w:r w:rsidRPr="00430382">
        <w:rPr>
          <w:rFonts w:ascii="Times New Roman" w:hAnsi="Times New Roman" w:cs="Times New Roman"/>
          <w:color w:val="000000" w:themeColor="text1"/>
          <w:sz w:val="26"/>
          <w:szCs w:val="26"/>
        </w:rPr>
        <w:t>IREB Certified Professional for Requirements Engineering (CPRE)</w:t>
      </w:r>
    </w:p>
    <w:p w:rsidR="00430382" w:rsidRPr="00430382" w:rsidRDefault="00430382" w:rsidP="00430382">
      <w:pPr>
        <w:pStyle w:val="ListParagraph"/>
        <w:tabs>
          <w:tab w:val="left" w:pos="1134"/>
        </w:tabs>
        <w:spacing w:before="120" w:after="120" w:line="240" w:lineRule="auto"/>
        <w:ind w:left="0" w:firstLine="567"/>
        <w:contextualSpacing w:val="0"/>
        <w:jc w:val="both"/>
        <w:rPr>
          <w:rFonts w:ascii="Times New Roman" w:hAnsi="Times New Roman" w:cs="Times New Roman"/>
          <w:spacing w:val="-10"/>
          <w:sz w:val="26"/>
          <w:szCs w:val="26"/>
        </w:rPr>
      </w:pPr>
      <w:r w:rsidRPr="00430382">
        <w:rPr>
          <w:rFonts w:ascii="Times New Roman" w:hAnsi="Times New Roman" w:cs="Times New Roman"/>
          <w:b/>
          <w:bCs/>
          <w:spacing w:val="-10"/>
          <w:sz w:val="26"/>
          <w:szCs w:val="26"/>
        </w:rPr>
        <w:t xml:space="preserve">IV. HÌNH THỨC TUYỂN DỤNG: </w:t>
      </w:r>
    </w:p>
    <w:p w:rsidR="00430382" w:rsidRPr="00430382" w:rsidRDefault="00430382" w:rsidP="00430382">
      <w:pPr>
        <w:numPr>
          <w:ilvl w:val="0"/>
          <w:numId w:val="4"/>
        </w:numPr>
        <w:tabs>
          <w:tab w:val="left" w:pos="1134"/>
        </w:tabs>
        <w:spacing w:before="120" w:after="120" w:line="240" w:lineRule="auto"/>
        <w:ind w:left="0"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 xml:space="preserve">Vòng 1 - Sơ tuyển hồ sơ; </w:t>
      </w:r>
    </w:p>
    <w:p w:rsidR="00430382" w:rsidRPr="00430382" w:rsidRDefault="00430382" w:rsidP="00430382">
      <w:pPr>
        <w:numPr>
          <w:ilvl w:val="0"/>
          <w:numId w:val="4"/>
        </w:numPr>
        <w:tabs>
          <w:tab w:val="left" w:pos="1134"/>
        </w:tabs>
        <w:spacing w:before="120" w:after="120" w:line="240" w:lineRule="auto"/>
        <w:ind w:left="0" w:firstLine="567"/>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 xml:space="preserve">Vòng 2 – Phỏng vấn (Nghiệp vụ và tiếng Anh); </w:t>
      </w:r>
    </w:p>
    <w:p w:rsidR="00430382" w:rsidRPr="00430382" w:rsidRDefault="00430382" w:rsidP="00430382">
      <w:pPr>
        <w:pStyle w:val="ListParagraph"/>
        <w:tabs>
          <w:tab w:val="left" w:pos="1134"/>
        </w:tabs>
        <w:spacing w:before="120" w:after="120" w:line="240" w:lineRule="auto"/>
        <w:ind w:left="0" w:firstLine="567"/>
        <w:contextualSpacing w:val="0"/>
        <w:jc w:val="both"/>
        <w:rPr>
          <w:rFonts w:ascii="Times New Roman" w:hAnsi="Times New Roman" w:cs="Times New Roman"/>
          <w:sz w:val="26"/>
          <w:szCs w:val="26"/>
        </w:rPr>
      </w:pPr>
      <w:r w:rsidRPr="00430382">
        <w:rPr>
          <w:rFonts w:ascii="Times New Roman" w:hAnsi="Times New Roman" w:cs="Times New Roman"/>
          <w:b/>
          <w:bCs/>
          <w:spacing w:val="-10"/>
          <w:sz w:val="26"/>
          <w:szCs w:val="26"/>
        </w:rPr>
        <w:t xml:space="preserve">V. YÊU CẦU VỀ HỒ SƠ: </w:t>
      </w:r>
      <w:r w:rsidRPr="00430382">
        <w:rPr>
          <w:rFonts w:ascii="Times New Roman" w:hAnsi="Times New Roman" w:cs="Times New Roman"/>
          <w:spacing w:val="-10"/>
          <w:sz w:val="26"/>
          <w:szCs w:val="26"/>
        </w:rPr>
        <w:t>ngoài các yêu cầu về hồ sơ thông thường, cần ứng viên cung cấp thêm hồ sơ chứng minh cho kinh nghiệm của ứng viên trong lĩnh vực tuyển dụng.</w:t>
      </w:r>
    </w:p>
    <w:p w:rsidR="00C67EB1" w:rsidRPr="00430382" w:rsidRDefault="00C67EB1" w:rsidP="00430382">
      <w:pPr>
        <w:pStyle w:val="ListParagraph"/>
        <w:tabs>
          <w:tab w:val="left" w:pos="1134"/>
        </w:tabs>
        <w:spacing w:before="120" w:after="120" w:line="240" w:lineRule="auto"/>
        <w:ind w:left="0" w:firstLine="567"/>
        <w:contextualSpacing w:val="0"/>
        <w:jc w:val="both"/>
        <w:rPr>
          <w:sz w:val="26"/>
          <w:szCs w:val="26"/>
        </w:rPr>
      </w:pPr>
    </w:p>
    <w:sectPr w:rsidR="00C67EB1" w:rsidRPr="00430382" w:rsidSect="00FD0730">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434"/>
    <w:multiLevelType w:val="hybridMultilevel"/>
    <w:tmpl w:val="FAD42148"/>
    <w:lvl w:ilvl="0" w:tplc="0E9484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751BFA"/>
    <w:multiLevelType w:val="hybridMultilevel"/>
    <w:tmpl w:val="05EA3BE0"/>
    <w:lvl w:ilvl="0" w:tplc="1E867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D2C73"/>
    <w:multiLevelType w:val="hybridMultilevel"/>
    <w:tmpl w:val="EFDAFDFE"/>
    <w:lvl w:ilvl="0" w:tplc="A83C7CEC">
      <w:numFmt w:val="bullet"/>
      <w:lvlText w:val="+"/>
      <w:lvlJc w:val="left"/>
      <w:pPr>
        <w:ind w:left="1080" w:hanging="360"/>
      </w:pPr>
      <w:rPr>
        <w:rFonts w:ascii="Times New Roman" w:eastAsia="Times New Roman" w:hAnsi="Times New Roman" w:cs="Times New Roman"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2812F4"/>
    <w:multiLevelType w:val="hybridMultilevel"/>
    <w:tmpl w:val="8B84EC0A"/>
    <w:lvl w:ilvl="0" w:tplc="734CC7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BC453C"/>
    <w:multiLevelType w:val="multilevel"/>
    <w:tmpl w:val="9D4632CC"/>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731004C3"/>
    <w:multiLevelType w:val="hybridMultilevel"/>
    <w:tmpl w:val="55A0570E"/>
    <w:lvl w:ilvl="0" w:tplc="61C67C20">
      <w:start w:val="1"/>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7EF43B5D"/>
    <w:multiLevelType w:val="hybridMultilevel"/>
    <w:tmpl w:val="9A1A8644"/>
    <w:lvl w:ilvl="0" w:tplc="042A000F">
      <w:start w:val="1"/>
      <w:numFmt w:val="decimal"/>
      <w:lvlText w:val="%1."/>
      <w:lvlJc w:val="left"/>
      <w:pPr>
        <w:ind w:left="1166" w:hanging="360"/>
      </w:pPr>
    </w:lvl>
    <w:lvl w:ilvl="1" w:tplc="0409000F">
      <w:start w:val="1"/>
      <w:numFmt w:val="decimal"/>
      <w:lvlText w:val="%2."/>
      <w:lvlJc w:val="left"/>
      <w:pPr>
        <w:ind w:left="1886" w:hanging="360"/>
      </w:pPr>
    </w:lvl>
    <w:lvl w:ilvl="2" w:tplc="AB2E9DE6">
      <w:start w:val="1"/>
      <w:numFmt w:val="lowerRoman"/>
      <w:lvlText w:val="(%3)"/>
      <w:lvlJc w:val="left"/>
      <w:pPr>
        <w:ind w:left="1855" w:hanging="720"/>
      </w:pPr>
      <w:rPr>
        <w:rFonts w:hint="default"/>
      </w:rPr>
    </w:lvl>
    <w:lvl w:ilvl="3" w:tplc="042A000F" w:tentative="1">
      <w:start w:val="1"/>
      <w:numFmt w:val="decimal"/>
      <w:lvlText w:val="%4."/>
      <w:lvlJc w:val="left"/>
      <w:pPr>
        <w:ind w:left="3326" w:hanging="360"/>
      </w:pPr>
    </w:lvl>
    <w:lvl w:ilvl="4" w:tplc="042A0019" w:tentative="1">
      <w:start w:val="1"/>
      <w:numFmt w:val="lowerLetter"/>
      <w:lvlText w:val="%5."/>
      <w:lvlJc w:val="left"/>
      <w:pPr>
        <w:ind w:left="4046" w:hanging="360"/>
      </w:pPr>
    </w:lvl>
    <w:lvl w:ilvl="5" w:tplc="042A001B" w:tentative="1">
      <w:start w:val="1"/>
      <w:numFmt w:val="lowerRoman"/>
      <w:lvlText w:val="%6."/>
      <w:lvlJc w:val="right"/>
      <w:pPr>
        <w:ind w:left="4766" w:hanging="180"/>
      </w:pPr>
    </w:lvl>
    <w:lvl w:ilvl="6" w:tplc="042A000F" w:tentative="1">
      <w:start w:val="1"/>
      <w:numFmt w:val="decimal"/>
      <w:lvlText w:val="%7."/>
      <w:lvlJc w:val="left"/>
      <w:pPr>
        <w:ind w:left="5486" w:hanging="360"/>
      </w:pPr>
    </w:lvl>
    <w:lvl w:ilvl="7" w:tplc="042A0019" w:tentative="1">
      <w:start w:val="1"/>
      <w:numFmt w:val="lowerLetter"/>
      <w:lvlText w:val="%8."/>
      <w:lvlJc w:val="left"/>
      <w:pPr>
        <w:ind w:left="6206" w:hanging="360"/>
      </w:pPr>
    </w:lvl>
    <w:lvl w:ilvl="8" w:tplc="042A001B" w:tentative="1">
      <w:start w:val="1"/>
      <w:numFmt w:val="lowerRoman"/>
      <w:lvlText w:val="%9."/>
      <w:lvlJc w:val="right"/>
      <w:pPr>
        <w:ind w:left="6926" w:hanging="180"/>
      </w:p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B1"/>
    <w:rsid w:val="000E7622"/>
    <w:rsid w:val="002E72CD"/>
    <w:rsid w:val="00386E7E"/>
    <w:rsid w:val="00430382"/>
    <w:rsid w:val="00440B89"/>
    <w:rsid w:val="00494AD2"/>
    <w:rsid w:val="005476B7"/>
    <w:rsid w:val="00C67EB1"/>
    <w:rsid w:val="00FD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A9A7C-6049-4B1A-A226-2307D47D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2,List Paragraph2,Thang2,VNA - List Paragraph,1.,Table Sequence,List Paragraph11,My checklist,List Paragraph 1,Bullet L1,bullet 1,List Paragraph1,bullet,Citation List,List Paragraph-rfp content,List Paragraph Char Char,b1"/>
    <w:basedOn w:val="Normal"/>
    <w:link w:val="ListParagraphChar"/>
    <w:uiPriority w:val="34"/>
    <w:qFormat/>
    <w:rsid w:val="00C67EB1"/>
    <w:pPr>
      <w:ind w:left="720"/>
      <w:contextualSpacing/>
    </w:pPr>
  </w:style>
  <w:style w:type="table" w:styleId="TableGrid">
    <w:name w:val="Table Grid"/>
    <w:basedOn w:val="TableNormal"/>
    <w:uiPriority w:val="39"/>
    <w:rsid w:val="00C67EB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2 Char,List Paragraph2 Char,Thang2 Char,VNA - List Paragraph Char,1. Char,Table Sequence Char,List Paragraph11 Char,My checklist Char,List Paragraph 1 Char,Bullet L1 Char,bullet 1 Char,List Paragraph1 Char,bullet Char"/>
    <w:link w:val="ListParagraph"/>
    <w:uiPriority w:val="34"/>
    <w:qFormat/>
    <w:locked/>
    <w:rsid w:val="00C6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Ngoc Mai</dc:creator>
  <cp:keywords/>
  <dc:description/>
  <cp:lastModifiedBy>Do Ngoc Mai</cp:lastModifiedBy>
  <cp:revision>5</cp:revision>
  <dcterms:created xsi:type="dcterms:W3CDTF">2022-09-29T08:09:00Z</dcterms:created>
  <dcterms:modified xsi:type="dcterms:W3CDTF">2023-02-10T12:25:00Z</dcterms:modified>
</cp:coreProperties>
</file>